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F06C0" w14:textId="3A3A5A45" w:rsidR="009408E2" w:rsidRPr="00C16909" w:rsidRDefault="009408E2">
      <w:pPr>
        <w:rPr>
          <w:rFonts w:ascii="Arial" w:hAnsi="Arial" w:cs="Arial"/>
          <w:sz w:val="36"/>
          <w:szCs w:val="36"/>
        </w:rPr>
      </w:pPr>
      <w:r w:rsidRPr="00C16909">
        <w:rPr>
          <w:rFonts w:ascii="Arial" w:hAnsi="Arial" w:cs="Arial"/>
          <w:b/>
          <w:bCs/>
          <w:sz w:val="36"/>
          <w:szCs w:val="36"/>
        </w:rPr>
        <w:t>Supplier Code of Conduct</w:t>
      </w:r>
    </w:p>
    <w:p w14:paraId="34A24E67" w14:textId="67ACB987" w:rsidR="00301206" w:rsidRPr="00C16909" w:rsidRDefault="00301206">
      <w:pPr>
        <w:rPr>
          <w:rFonts w:ascii="Arial" w:hAnsi="Arial" w:cs="Arial"/>
          <w:sz w:val="20"/>
          <w:szCs w:val="20"/>
        </w:rPr>
      </w:pPr>
      <w:r w:rsidRPr="00C16909">
        <w:rPr>
          <w:rFonts w:ascii="Arial" w:hAnsi="Arial" w:cs="Arial"/>
          <w:b/>
          <w:bCs/>
          <w:sz w:val="28"/>
          <w:szCs w:val="28"/>
        </w:rPr>
        <w:t>Introduction</w:t>
      </w:r>
      <w:r w:rsidRPr="00C16909">
        <w:rPr>
          <w:rFonts w:ascii="Arial" w:hAnsi="Arial" w:cs="Arial"/>
          <w:sz w:val="20"/>
          <w:szCs w:val="20"/>
        </w:rPr>
        <w:t>:</w:t>
      </w:r>
    </w:p>
    <w:p w14:paraId="567BF9CD" w14:textId="494BE29F" w:rsidR="00301206" w:rsidRPr="00C16909" w:rsidRDefault="00301206">
      <w:pPr>
        <w:rPr>
          <w:rFonts w:ascii="Arial" w:hAnsi="Arial" w:cs="Arial"/>
          <w:sz w:val="20"/>
          <w:szCs w:val="20"/>
        </w:rPr>
      </w:pPr>
      <w:r w:rsidRPr="00C16909">
        <w:rPr>
          <w:rFonts w:ascii="Arial" w:hAnsi="Arial" w:cs="Arial"/>
          <w:sz w:val="20"/>
          <w:szCs w:val="20"/>
        </w:rPr>
        <w:t xml:space="preserve">JPS Projects Ltd operates according to the principles of good </w:t>
      </w:r>
      <w:proofErr w:type="gramStart"/>
      <w:r w:rsidRPr="00C16909">
        <w:rPr>
          <w:rFonts w:ascii="Arial" w:hAnsi="Arial" w:cs="Arial"/>
          <w:sz w:val="20"/>
          <w:szCs w:val="20"/>
        </w:rPr>
        <w:t>governance, and</w:t>
      </w:r>
      <w:proofErr w:type="gramEnd"/>
      <w:r w:rsidRPr="00C16909">
        <w:rPr>
          <w:rFonts w:ascii="Arial" w:hAnsi="Arial" w:cs="Arial"/>
          <w:sz w:val="20"/>
          <w:szCs w:val="20"/>
        </w:rPr>
        <w:t xml:space="preserve"> acts as a responsible employer in an ethical manner. We expect our Suppliers to do the same. We abide by all legislation</w:t>
      </w:r>
      <w:r w:rsidR="00286C3E" w:rsidRPr="00C16909">
        <w:rPr>
          <w:rFonts w:ascii="Arial" w:hAnsi="Arial" w:cs="Arial"/>
          <w:sz w:val="20"/>
          <w:szCs w:val="20"/>
        </w:rPr>
        <w:t xml:space="preserve"> and operate corporate policies that underpin our governance and ethics, we expect </w:t>
      </w:r>
      <w:proofErr w:type="gramStart"/>
      <w:r w:rsidR="00286C3E" w:rsidRPr="00C16909">
        <w:rPr>
          <w:rFonts w:ascii="Arial" w:hAnsi="Arial" w:cs="Arial"/>
          <w:sz w:val="20"/>
          <w:szCs w:val="20"/>
        </w:rPr>
        <w:t>all of</w:t>
      </w:r>
      <w:proofErr w:type="gramEnd"/>
      <w:r w:rsidR="00286C3E" w:rsidRPr="00C16909">
        <w:rPr>
          <w:rFonts w:ascii="Arial" w:hAnsi="Arial" w:cs="Arial"/>
          <w:sz w:val="20"/>
          <w:szCs w:val="20"/>
        </w:rPr>
        <w:t xml:space="preserve"> our supply partners to formally commit to upholding our policies and standards when conducting works on behalf of JPS Projects Ltd.</w:t>
      </w:r>
    </w:p>
    <w:p w14:paraId="6E6BB365" w14:textId="77777777" w:rsidR="009408E2" w:rsidRPr="00C16909" w:rsidRDefault="009408E2">
      <w:pPr>
        <w:rPr>
          <w:rFonts w:ascii="Arial" w:hAnsi="Arial" w:cs="Arial"/>
          <w:sz w:val="20"/>
          <w:szCs w:val="20"/>
        </w:rPr>
      </w:pPr>
    </w:p>
    <w:p w14:paraId="249869A9" w14:textId="509D4C52" w:rsidR="00301206" w:rsidRPr="00C16909" w:rsidRDefault="00301206" w:rsidP="00301206">
      <w:pPr>
        <w:numPr>
          <w:ilvl w:val="0"/>
          <w:numId w:val="1"/>
        </w:numPr>
        <w:rPr>
          <w:rFonts w:ascii="Arial" w:hAnsi="Arial" w:cs="Arial"/>
          <w:sz w:val="20"/>
          <w:szCs w:val="20"/>
        </w:rPr>
      </w:pPr>
      <w:r w:rsidRPr="00C16909">
        <w:rPr>
          <w:rFonts w:ascii="Arial" w:hAnsi="Arial" w:cs="Arial"/>
          <w:b/>
          <w:bCs/>
          <w:sz w:val="20"/>
          <w:szCs w:val="20"/>
        </w:rPr>
        <w:t>Labor Standards</w:t>
      </w:r>
      <w:r w:rsidRPr="00C16909">
        <w:rPr>
          <w:rFonts w:ascii="Arial" w:hAnsi="Arial" w:cs="Arial"/>
          <w:sz w:val="20"/>
          <w:szCs w:val="20"/>
        </w:rPr>
        <w:t xml:space="preserve">: Our supply partners will provide fair wages rates to their directly employed and subcontractor staff, abiding to statutory minimum rates and applying the living wage as a minimum requirement. Tradespersons will be paid in line with their qualifications and associated trade body rate guidelines. All supply partners shall comply with the EU working time directive (WTD) unless expressly agreed and due consideration given to workers shift patterns and travel time </w:t>
      </w:r>
      <w:proofErr w:type="gramStart"/>
      <w:r w:rsidRPr="00C16909">
        <w:rPr>
          <w:rFonts w:ascii="Arial" w:hAnsi="Arial" w:cs="Arial"/>
          <w:sz w:val="20"/>
          <w:szCs w:val="20"/>
        </w:rPr>
        <w:t>in order to</w:t>
      </w:r>
      <w:proofErr w:type="gramEnd"/>
      <w:r w:rsidRPr="00C16909">
        <w:rPr>
          <w:rFonts w:ascii="Arial" w:hAnsi="Arial" w:cs="Arial"/>
          <w:sz w:val="20"/>
          <w:szCs w:val="20"/>
        </w:rPr>
        <w:t xml:space="preserve"> protect worker wellbeing. </w:t>
      </w:r>
      <w:r w:rsidR="00286C3E" w:rsidRPr="00C16909">
        <w:rPr>
          <w:rFonts w:ascii="Arial" w:hAnsi="Arial" w:cs="Arial"/>
          <w:sz w:val="20"/>
          <w:szCs w:val="20"/>
        </w:rPr>
        <w:t xml:space="preserve">Or pully partners will operate </w:t>
      </w:r>
      <w:proofErr w:type="gramStart"/>
      <w:r w:rsidR="00286C3E" w:rsidRPr="00C16909">
        <w:rPr>
          <w:rFonts w:ascii="Arial" w:hAnsi="Arial" w:cs="Arial"/>
          <w:sz w:val="20"/>
          <w:szCs w:val="20"/>
        </w:rPr>
        <w:t>on the basis of</w:t>
      </w:r>
      <w:proofErr w:type="gramEnd"/>
      <w:r w:rsidR="00286C3E" w:rsidRPr="00C16909">
        <w:rPr>
          <w:rFonts w:ascii="Arial" w:hAnsi="Arial" w:cs="Arial"/>
          <w:sz w:val="20"/>
          <w:szCs w:val="20"/>
        </w:rPr>
        <w:t xml:space="preserve"> fairness,</w:t>
      </w:r>
      <w:r w:rsidRPr="00C16909">
        <w:rPr>
          <w:rFonts w:ascii="Arial" w:hAnsi="Arial" w:cs="Arial"/>
          <w:sz w:val="20"/>
          <w:szCs w:val="20"/>
        </w:rPr>
        <w:t> non-discrimination, and safe working conditions.</w:t>
      </w:r>
    </w:p>
    <w:p w14:paraId="4C9E3C46" w14:textId="722A9247" w:rsidR="00301206" w:rsidRPr="00C16909" w:rsidRDefault="00301206" w:rsidP="00301206">
      <w:pPr>
        <w:numPr>
          <w:ilvl w:val="0"/>
          <w:numId w:val="1"/>
        </w:numPr>
        <w:rPr>
          <w:rFonts w:ascii="Arial" w:hAnsi="Arial" w:cs="Arial"/>
          <w:sz w:val="20"/>
          <w:szCs w:val="20"/>
        </w:rPr>
      </w:pPr>
      <w:r w:rsidRPr="00C16909">
        <w:rPr>
          <w:rFonts w:ascii="Arial" w:hAnsi="Arial" w:cs="Arial"/>
          <w:b/>
          <w:bCs/>
          <w:sz w:val="20"/>
          <w:szCs w:val="20"/>
        </w:rPr>
        <w:t>Work Standards</w:t>
      </w:r>
      <w:r w:rsidRPr="00C16909">
        <w:rPr>
          <w:rFonts w:ascii="Arial" w:hAnsi="Arial" w:cs="Arial"/>
          <w:sz w:val="20"/>
          <w:szCs w:val="20"/>
        </w:rPr>
        <w:t>:</w:t>
      </w:r>
      <w:r w:rsidR="00286C3E" w:rsidRPr="00C16909">
        <w:rPr>
          <w:rFonts w:ascii="Arial" w:hAnsi="Arial" w:cs="Arial"/>
          <w:sz w:val="20"/>
          <w:szCs w:val="20"/>
        </w:rPr>
        <w:t xml:space="preserve"> Our supply partners will uphold the highest standards of workmanship in line with all legislation, British standards and best practice.</w:t>
      </w:r>
    </w:p>
    <w:p w14:paraId="061A377D" w14:textId="39A026A3" w:rsidR="00301206" w:rsidRPr="00C16909" w:rsidRDefault="00301206" w:rsidP="00301206">
      <w:pPr>
        <w:numPr>
          <w:ilvl w:val="0"/>
          <w:numId w:val="1"/>
        </w:numPr>
        <w:rPr>
          <w:rFonts w:ascii="Arial" w:hAnsi="Arial" w:cs="Arial"/>
          <w:sz w:val="20"/>
          <w:szCs w:val="20"/>
        </w:rPr>
      </w:pPr>
      <w:r w:rsidRPr="00C16909">
        <w:rPr>
          <w:rFonts w:ascii="Arial" w:hAnsi="Arial" w:cs="Arial"/>
          <w:b/>
          <w:bCs/>
          <w:sz w:val="20"/>
          <w:szCs w:val="20"/>
        </w:rPr>
        <w:t>Environmental Responsibility</w:t>
      </w:r>
      <w:r w:rsidRPr="00C16909">
        <w:rPr>
          <w:rFonts w:ascii="Arial" w:hAnsi="Arial" w:cs="Arial"/>
          <w:sz w:val="20"/>
          <w:szCs w:val="20"/>
        </w:rPr>
        <w:t>: </w:t>
      </w:r>
      <w:r w:rsidR="00865A72" w:rsidRPr="00C16909">
        <w:rPr>
          <w:rFonts w:ascii="Arial" w:hAnsi="Arial" w:cs="Arial"/>
          <w:sz w:val="20"/>
          <w:szCs w:val="20"/>
        </w:rPr>
        <w:t xml:space="preserve">JPS Projects Ltd is committed to sustainable construction and suppliers should familiarise themselves with our sustainability policy. JPS Projects Ltd has ambitious carbon reduction plans with a Carbon Net Zero (CNZ) target of 2040. Our supply partners will demonstrate alignment to our </w:t>
      </w:r>
      <w:r w:rsidR="00A75A3D" w:rsidRPr="00C16909">
        <w:rPr>
          <w:rFonts w:ascii="Arial" w:hAnsi="Arial" w:cs="Arial"/>
          <w:sz w:val="20"/>
          <w:szCs w:val="20"/>
        </w:rPr>
        <w:t>sustainability</w:t>
      </w:r>
      <w:r w:rsidR="00865A72" w:rsidRPr="00C16909">
        <w:rPr>
          <w:rFonts w:ascii="Arial" w:hAnsi="Arial" w:cs="Arial"/>
          <w:sz w:val="20"/>
          <w:szCs w:val="20"/>
        </w:rPr>
        <w:t xml:space="preserve"> plans with particular attention to providing innovation that reduces site carbon footprint. Our supply partners need to have a documented carbon reduction plan in place and an environmental policy that considers waste reduction and resource conservation.</w:t>
      </w:r>
    </w:p>
    <w:p w14:paraId="42E9779F" w14:textId="24668ACF" w:rsidR="00865A72" w:rsidRPr="00C16909" w:rsidRDefault="00865A72" w:rsidP="00301206">
      <w:pPr>
        <w:numPr>
          <w:ilvl w:val="0"/>
          <w:numId w:val="1"/>
        </w:numPr>
        <w:rPr>
          <w:rFonts w:ascii="Arial" w:hAnsi="Arial" w:cs="Arial"/>
          <w:sz w:val="20"/>
          <w:szCs w:val="20"/>
        </w:rPr>
      </w:pPr>
      <w:r w:rsidRPr="00C16909">
        <w:rPr>
          <w:rFonts w:ascii="Arial" w:hAnsi="Arial" w:cs="Arial"/>
          <w:b/>
          <w:bCs/>
          <w:sz w:val="20"/>
          <w:szCs w:val="20"/>
        </w:rPr>
        <w:t>Social Value</w:t>
      </w:r>
      <w:r w:rsidRPr="00C16909">
        <w:rPr>
          <w:rFonts w:ascii="Arial" w:hAnsi="Arial" w:cs="Arial"/>
          <w:sz w:val="20"/>
          <w:szCs w:val="20"/>
        </w:rPr>
        <w:t xml:space="preserve">: Our supply partners should wherever </w:t>
      </w:r>
      <w:proofErr w:type="gramStart"/>
      <w:r w:rsidRPr="00C16909">
        <w:rPr>
          <w:rFonts w:ascii="Arial" w:hAnsi="Arial" w:cs="Arial"/>
          <w:sz w:val="20"/>
          <w:szCs w:val="20"/>
        </w:rPr>
        <w:t>practicable</w:t>
      </w:r>
      <w:proofErr w:type="gramEnd"/>
      <w:r w:rsidRPr="00C16909">
        <w:rPr>
          <w:rFonts w:ascii="Arial" w:hAnsi="Arial" w:cs="Arial"/>
          <w:sz w:val="20"/>
          <w:szCs w:val="20"/>
        </w:rPr>
        <w:t xml:space="preserve"> consider the social impact</w:t>
      </w:r>
      <w:r w:rsidR="00A75A3D" w:rsidRPr="00C16909">
        <w:rPr>
          <w:rFonts w:ascii="Arial" w:hAnsi="Arial" w:cs="Arial"/>
          <w:sz w:val="20"/>
          <w:szCs w:val="20"/>
        </w:rPr>
        <w:t xml:space="preserve"> of their operations and implement plans to create positive social value and community engagement.</w:t>
      </w:r>
    </w:p>
    <w:p w14:paraId="3724405B" w14:textId="54BFEE1F" w:rsidR="00A75A3D" w:rsidRPr="00C16909" w:rsidRDefault="00A75A3D" w:rsidP="00301206">
      <w:pPr>
        <w:numPr>
          <w:ilvl w:val="0"/>
          <w:numId w:val="1"/>
        </w:numPr>
        <w:rPr>
          <w:rFonts w:ascii="Arial" w:hAnsi="Arial" w:cs="Arial"/>
          <w:sz w:val="20"/>
          <w:szCs w:val="20"/>
        </w:rPr>
      </w:pPr>
      <w:r w:rsidRPr="00C16909">
        <w:rPr>
          <w:rFonts w:ascii="Arial" w:hAnsi="Arial" w:cs="Arial"/>
          <w:b/>
          <w:bCs/>
          <w:sz w:val="20"/>
          <w:szCs w:val="20"/>
        </w:rPr>
        <w:t>Governance</w:t>
      </w:r>
      <w:r w:rsidRPr="00C16909">
        <w:rPr>
          <w:rFonts w:ascii="Arial" w:hAnsi="Arial" w:cs="Arial"/>
          <w:sz w:val="20"/>
          <w:szCs w:val="20"/>
        </w:rPr>
        <w:t>: JPS Projects Ltd operates in line with robust governance procedures, policies and best practices. Our Supply partners will adhere to our governance through formally accepting our standard policies and procedures including Diversity, Equity and Inclusion; Modern Slavery; Equal Opportunities; Drugs and Alcohol; Harassment &amp; Bullying, Whistleblowing,</w:t>
      </w:r>
      <w:r w:rsidR="001215BC" w:rsidRPr="00C16909">
        <w:rPr>
          <w:rFonts w:ascii="Arial" w:hAnsi="Arial" w:cs="Arial"/>
          <w:sz w:val="20"/>
          <w:szCs w:val="20"/>
        </w:rPr>
        <w:t xml:space="preserve"> Antibribery, and Data Protection,</w:t>
      </w:r>
    </w:p>
    <w:p w14:paraId="14658232" w14:textId="25169678" w:rsidR="006678FA" w:rsidRPr="00C16909" w:rsidRDefault="006678FA" w:rsidP="00301206">
      <w:pPr>
        <w:numPr>
          <w:ilvl w:val="0"/>
          <w:numId w:val="1"/>
        </w:numPr>
        <w:rPr>
          <w:rFonts w:ascii="Arial" w:hAnsi="Arial" w:cs="Arial"/>
          <w:sz w:val="20"/>
          <w:szCs w:val="20"/>
        </w:rPr>
      </w:pPr>
      <w:r w:rsidRPr="00C16909">
        <w:rPr>
          <w:rFonts w:ascii="Arial" w:hAnsi="Arial" w:cs="Arial"/>
          <w:b/>
          <w:bCs/>
          <w:sz w:val="20"/>
          <w:szCs w:val="20"/>
        </w:rPr>
        <w:t>Data Protection</w:t>
      </w:r>
      <w:r w:rsidRPr="00C16909">
        <w:rPr>
          <w:rFonts w:ascii="Arial" w:hAnsi="Arial" w:cs="Arial"/>
          <w:sz w:val="20"/>
          <w:szCs w:val="20"/>
        </w:rPr>
        <w:t xml:space="preserve">: All suppliers have a duty of care to protect personal data of JPS Projects Ltd and their customers. Suppliers must </w:t>
      </w:r>
      <w:proofErr w:type="gramStart"/>
      <w:r w:rsidRPr="00C16909">
        <w:rPr>
          <w:rFonts w:ascii="Arial" w:hAnsi="Arial" w:cs="Arial"/>
          <w:sz w:val="20"/>
          <w:szCs w:val="20"/>
        </w:rPr>
        <w:t>comply with Data Protection and Privacy laws at all times</w:t>
      </w:r>
      <w:proofErr w:type="gramEnd"/>
      <w:r w:rsidRPr="00C16909">
        <w:rPr>
          <w:rFonts w:ascii="Arial" w:hAnsi="Arial" w:cs="Arial"/>
          <w:sz w:val="20"/>
          <w:szCs w:val="20"/>
        </w:rPr>
        <w:t>. Any potential data breach must be notified in writing to JPS Projects Directors and all appropriate action taken by the supplier in line with governing legislation.</w:t>
      </w:r>
    </w:p>
    <w:p w14:paraId="36CF67A4" w14:textId="29642AF3" w:rsidR="00301206" w:rsidRPr="00C16909" w:rsidRDefault="00301206" w:rsidP="00301206">
      <w:pPr>
        <w:numPr>
          <w:ilvl w:val="0"/>
          <w:numId w:val="1"/>
        </w:numPr>
        <w:rPr>
          <w:rFonts w:ascii="Arial" w:hAnsi="Arial" w:cs="Arial"/>
          <w:sz w:val="20"/>
          <w:szCs w:val="20"/>
        </w:rPr>
      </w:pPr>
      <w:r w:rsidRPr="00C16909">
        <w:rPr>
          <w:rFonts w:ascii="Arial" w:hAnsi="Arial" w:cs="Arial"/>
          <w:b/>
          <w:bCs/>
          <w:sz w:val="20"/>
          <w:szCs w:val="20"/>
        </w:rPr>
        <w:t>Business Integrity</w:t>
      </w:r>
      <w:r w:rsidRPr="00C16909">
        <w:rPr>
          <w:rFonts w:ascii="Arial" w:hAnsi="Arial" w:cs="Arial"/>
          <w:sz w:val="20"/>
          <w:szCs w:val="20"/>
        </w:rPr>
        <w:t>: </w:t>
      </w:r>
      <w:r w:rsidR="00286C3E" w:rsidRPr="00C16909">
        <w:rPr>
          <w:rFonts w:ascii="Arial" w:hAnsi="Arial" w:cs="Arial"/>
          <w:sz w:val="20"/>
          <w:szCs w:val="20"/>
        </w:rPr>
        <w:t>Suppliers must comply with legislation and regulations governing s</w:t>
      </w:r>
      <w:r w:rsidRPr="00C16909">
        <w:rPr>
          <w:rFonts w:ascii="Arial" w:hAnsi="Arial" w:cs="Arial"/>
          <w:sz w:val="20"/>
          <w:szCs w:val="20"/>
        </w:rPr>
        <w:t>tandards for ethical business practices</w:t>
      </w:r>
      <w:r w:rsidR="00286C3E" w:rsidRPr="00C16909">
        <w:rPr>
          <w:rFonts w:ascii="Arial" w:hAnsi="Arial" w:cs="Arial"/>
          <w:sz w:val="20"/>
          <w:szCs w:val="20"/>
        </w:rPr>
        <w:t xml:space="preserve"> as well as this code of conduct</w:t>
      </w:r>
      <w:r w:rsidRPr="00C16909">
        <w:rPr>
          <w:rFonts w:ascii="Arial" w:hAnsi="Arial" w:cs="Arial"/>
          <w:sz w:val="20"/>
          <w:szCs w:val="20"/>
        </w:rPr>
        <w:t>, including anti-bribery</w:t>
      </w:r>
      <w:r w:rsidR="00286C3E" w:rsidRPr="00C16909">
        <w:rPr>
          <w:rFonts w:ascii="Arial" w:hAnsi="Arial" w:cs="Arial"/>
          <w:sz w:val="20"/>
          <w:szCs w:val="20"/>
        </w:rPr>
        <w:t>, fair competition and conflict of interests. Any gifts or entertainment must be fully transparent,</w:t>
      </w:r>
      <w:r w:rsidR="006678FA" w:rsidRPr="00C16909">
        <w:rPr>
          <w:rFonts w:ascii="Arial" w:hAnsi="Arial" w:cs="Arial"/>
          <w:sz w:val="20"/>
          <w:szCs w:val="20"/>
        </w:rPr>
        <w:t xml:space="preserve"> declared to JPS Projects Ltd Directors and appropriate, infrequent, justified and not intended to influence business decisions. Suppliers must not conduct business with JPS Projects Ltd with an undeclared conflict of interests. If a supplier has a personal relationship with a JPS Projects Ltd </w:t>
      </w:r>
      <w:proofErr w:type="gramStart"/>
      <w:r w:rsidR="006678FA" w:rsidRPr="00C16909">
        <w:rPr>
          <w:rFonts w:ascii="Arial" w:hAnsi="Arial" w:cs="Arial"/>
          <w:sz w:val="20"/>
          <w:szCs w:val="20"/>
        </w:rPr>
        <w:t>employee</w:t>
      </w:r>
      <w:proofErr w:type="gramEnd"/>
      <w:r w:rsidR="006678FA" w:rsidRPr="00C16909">
        <w:rPr>
          <w:rFonts w:ascii="Arial" w:hAnsi="Arial" w:cs="Arial"/>
          <w:sz w:val="20"/>
          <w:szCs w:val="20"/>
        </w:rPr>
        <w:t xml:space="preserve"> it must be declared in writing to a </w:t>
      </w:r>
      <w:proofErr w:type="gramStart"/>
      <w:r w:rsidR="006678FA" w:rsidRPr="00C16909">
        <w:rPr>
          <w:rFonts w:ascii="Arial" w:hAnsi="Arial" w:cs="Arial"/>
          <w:sz w:val="20"/>
          <w:szCs w:val="20"/>
        </w:rPr>
        <w:t>Director</w:t>
      </w:r>
      <w:proofErr w:type="gramEnd"/>
      <w:r w:rsidR="006678FA" w:rsidRPr="00C16909">
        <w:rPr>
          <w:rFonts w:ascii="Arial" w:hAnsi="Arial" w:cs="Arial"/>
          <w:sz w:val="20"/>
          <w:szCs w:val="20"/>
        </w:rPr>
        <w:t>.</w:t>
      </w:r>
    </w:p>
    <w:p w14:paraId="4DC7BF04" w14:textId="083A5A11" w:rsidR="00301206" w:rsidRPr="00C16909" w:rsidRDefault="00301206" w:rsidP="00E05392">
      <w:pPr>
        <w:numPr>
          <w:ilvl w:val="0"/>
          <w:numId w:val="1"/>
        </w:numPr>
        <w:rPr>
          <w:rFonts w:ascii="Arial" w:hAnsi="Arial" w:cs="Arial"/>
          <w:sz w:val="20"/>
          <w:szCs w:val="20"/>
        </w:rPr>
      </w:pPr>
      <w:r w:rsidRPr="00C16909">
        <w:rPr>
          <w:rFonts w:ascii="Arial" w:hAnsi="Arial" w:cs="Arial"/>
          <w:b/>
          <w:bCs/>
          <w:sz w:val="20"/>
          <w:szCs w:val="20"/>
        </w:rPr>
        <w:lastRenderedPageBreak/>
        <w:t>Health and Safety</w:t>
      </w:r>
      <w:r w:rsidRPr="00C16909">
        <w:rPr>
          <w:rFonts w:ascii="Arial" w:hAnsi="Arial" w:cs="Arial"/>
          <w:sz w:val="20"/>
          <w:szCs w:val="20"/>
        </w:rPr>
        <w:t>: </w:t>
      </w:r>
      <w:r w:rsidR="00E05392" w:rsidRPr="00C16909">
        <w:rPr>
          <w:rFonts w:ascii="Arial" w:hAnsi="Arial" w:cs="Arial"/>
          <w:sz w:val="20"/>
          <w:szCs w:val="20"/>
        </w:rPr>
        <w:t xml:space="preserve">Our Suppliers must protect the health and safety of their employees and all other parties including but not limited to JPS Projects Ltd employees, other </w:t>
      </w:r>
      <w:r w:rsidR="00865A72" w:rsidRPr="00C16909">
        <w:rPr>
          <w:rFonts w:ascii="Arial" w:hAnsi="Arial" w:cs="Arial"/>
          <w:sz w:val="20"/>
          <w:szCs w:val="20"/>
        </w:rPr>
        <w:t>contractor’s</w:t>
      </w:r>
      <w:r w:rsidR="00E05392" w:rsidRPr="00C16909">
        <w:rPr>
          <w:rFonts w:ascii="Arial" w:hAnsi="Arial" w:cs="Arial"/>
          <w:sz w:val="20"/>
          <w:szCs w:val="20"/>
        </w:rPr>
        <w:t xml:space="preserve"> employees, customers and the </w:t>
      </w:r>
      <w:proofErr w:type="gramStart"/>
      <w:r w:rsidR="00E05392" w:rsidRPr="00C16909">
        <w:rPr>
          <w:rFonts w:ascii="Arial" w:hAnsi="Arial" w:cs="Arial"/>
          <w:sz w:val="20"/>
          <w:szCs w:val="20"/>
        </w:rPr>
        <w:t>general public</w:t>
      </w:r>
      <w:proofErr w:type="gramEnd"/>
      <w:r w:rsidR="00E05392" w:rsidRPr="00C16909">
        <w:rPr>
          <w:rFonts w:ascii="Arial" w:hAnsi="Arial" w:cs="Arial"/>
          <w:sz w:val="20"/>
          <w:szCs w:val="20"/>
        </w:rPr>
        <w:t>. Heath and Safety arrangements must be made to provide safe working conditions in line with applicable legislation including CDM regulations and site rules.</w:t>
      </w:r>
      <w:r w:rsidR="00865A72" w:rsidRPr="00C16909">
        <w:rPr>
          <w:rFonts w:ascii="Arial" w:hAnsi="Arial" w:cs="Arial"/>
          <w:sz w:val="20"/>
          <w:szCs w:val="20"/>
        </w:rPr>
        <w:t xml:space="preserve"> </w:t>
      </w:r>
      <w:r w:rsidR="00E05392" w:rsidRPr="00C16909">
        <w:rPr>
          <w:rFonts w:ascii="Arial" w:hAnsi="Arial" w:cs="Arial"/>
          <w:sz w:val="20"/>
          <w:szCs w:val="20"/>
        </w:rPr>
        <w:t>Suppliers must formally agree to comply with JPS Projects Ltd Safety policy</w:t>
      </w:r>
      <w:r w:rsidR="00865A72" w:rsidRPr="00C16909">
        <w:rPr>
          <w:rFonts w:ascii="Arial" w:hAnsi="Arial" w:cs="Arial"/>
          <w:sz w:val="20"/>
          <w:szCs w:val="20"/>
        </w:rPr>
        <w:t xml:space="preserve"> and must provide adequate training and competency records to ensure safe works.</w:t>
      </w:r>
      <w:r w:rsidR="00E05392" w:rsidRPr="00C16909">
        <w:rPr>
          <w:rFonts w:ascii="Arial" w:hAnsi="Arial" w:cs="Arial"/>
          <w:sz w:val="20"/>
          <w:szCs w:val="20"/>
        </w:rPr>
        <w:t xml:space="preserve"> All tasks are detailed in site and task specific RAMS detailing where necessary appropriate personal protective equipment (PPE). All suppliers working on sites shall familiarise themselves with site inductions, emergency access and procedures and ensure adequate welfare facilities. Any accidents or near misses shall be </w:t>
      </w:r>
      <w:r w:rsidR="00865A72" w:rsidRPr="00C16909">
        <w:rPr>
          <w:rFonts w:ascii="Arial" w:hAnsi="Arial" w:cs="Arial"/>
          <w:sz w:val="20"/>
          <w:szCs w:val="20"/>
        </w:rPr>
        <w:t>recorded</w:t>
      </w:r>
      <w:r w:rsidR="00E05392" w:rsidRPr="00C16909">
        <w:rPr>
          <w:rFonts w:ascii="Arial" w:hAnsi="Arial" w:cs="Arial"/>
          <w:sz w:val="20"/>
          <w:szCs w:val="20"/>
        </w:rPr>
        <w:t xml:space="preserve"> and fully </w:t>
      </w:r>
      <w:r w:rsidR="00865A72" w:rsidRPr="00C16909">
        <w:rPr>
          <w:rFonts w:ascii="Arial" w:hAnsi="Arial" w:cs="Arial"/>
          <w:sz w:val="20"/>
          <w:szCs w:val="20"/>
        </w:rPr>
        <w:t>investigated</w:t>
      </w:r>
      <w:r w:rsidR="00E05392" w:rsidRPr="00C16909">
        <w:rPr>
          <w:rFonts w:ascii="Arial" w:hAnsi="Arial" w:cs="Arial"/>
          <w:sz w:val="20"/>
          <w:szCs w:val="20"/>
        </w:rPr>
        <w:t xml:space="preserve"> </w:t>
      </w:r>
      <w:r w:rsidR="00865A72" w:rsidRPr="00C16909">
        <w:rPr>
          <w:rFonts w:ascii="Arial" w:hAnsi="Arial" w:cs="Arial"/>
          <w:sz w:val="20"/>
          <w:szCs w:val="20"/>
        </w:rPr>
        <w:t>by JPS Projects Ltd.</w:t>
      </w:r>
      <w:r w:rsidR="00E05392" w:rsidRPr="00C16909">
        <w:rPr>
          <w:rFonts w:ascii="Arial" w:hAnsi="Arial" w:cs="Arial"/>
          <w:sz w:val="20"/>
          <w:szCs w:val="20"/>
        </w:rPr>
        <w:t xml:space="preserve">in line for workers. </w:t>
      </w:r>
    </w:p>
    <w:p w14:paraId="02F7DE63" w14:textId="772B503F" w:rsidR="00301206" w:rsidRPr="00C16909" w:rsidRDefault="00301206" w:rsidP="00301206">
      <w:pPr>
        <w:numPr>
          <w:ilvl w:val="0"/>
          <w:numId w:val="1"/>
        </w:numPr>
        <w:rPr>
          <w:rFonts w:ascii="Arial" w:hAnsi="Arial" w:cs="Arial"/>
          <w:sz w:val="20"/>
          <w:szCs w:val="20"/>
        </w:rPr>
      </w:pPr>
      <w:r w:rsidRPr="00C16909">
        <w:rPr>
          <w:rFonts w:ascii="Arial" w:hAnsi="Arial" w:cs="Arial"/>
          <w:b/>
          <w:bCs/>
          <w:sz w:val="20"/>
          <w:szCs w:val="20"/>
        </w:rPr>
        <w:t>Monitoring and Compliance</w:t>
      </w:r>
      <w:r w:rsidRPr="00C16909">
        <w:rPr>
          <w:rFonts w:ascii="Arial" w:hAnsi="Arial" w:cs="Arial"/>
          <w:sz w:val="20"/>
          <w:szCs w:val="20"/>
        </w:rPr>
        <w:t>: </w:t>
      </w:r>
      <w:r w:rsidR="001215BC" w:rsidRPr="00C16909">
        <w:rPr>
          <w:rFonts w:ascii="Arial" w:hAnsi="Arial" w:cs="Arial"/>
          <w:sz w:val="20"/>
          <w:szCs w:val="20"/>
        </w:rPr>
        <w:t xml:space="preserve">We will hold </w:t>
      </w:r>
      <w:proofErr w:type="gramStart"/>
      <w:r w:rsidR="001215BC" w:rsidRPr="00C16909">
        <w:rPr>
          <w:rFonts w:ascii="Arial" w:hAnsi="Arial" w:cs="Arial"/>
          <w:sz w:val="20"/>
          <w:szCs w:val="20"/>
        </w:rPr>
        <w:t>on</w:t>
      </w:r>
      <w:proofErr w:type="gramEnd"/>
      <w:r w:rsidR="001215BC" w:rsidRPr="00C16909">
        <w:rPr>
          <w:rFonts w:ascii="Arial" w:hAnsi="Arial" w:cs="Arial"/>
          <w:sz w:val="20"/>
          <w:szCs w:val="20"/>
        </w:rPr>
        <w:t xml:space="preserve"> record supplier confirmation of adherence to this code of conduct and will conduct regular audits including annual supplier performance reviews</w:t>
      </w:r>
    </w:p>
    <w:p w14:paraId="7A1B3EF3" w14:textId="7BFC46AB" w:rsidR="00301206" w:rsidRPr="00301206" w:rsidRDefault="00301206" w:rsidP="00301206">
      <w:pPr>
        <w:rPr>
          <w:b/>
          <w:bCs/>
        </w:rPr>
      </w:pPr>
    </w:p>
    <w:p w14:paraId="63B9ECE8" w14:textId="77777777" w:rsidR="009408E2" w:rsidRDefault="009408E2"/>
    <w:p w14:paraId="173995B3" w14:textId="77777777" w:rsidR="009408E2" w:rsidRDefault="009408E2"/>
    <w:p w14:paraId="43F52ABD" w14:textId="77777777" w:rsidR="009408E2" w:rsidRDefault="009408E2"/>
    <w:sectPr w:rsidR="009408E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AAF21" w14:textId="77777777" w:rsidR="00AF23C3" w:rsidRDefault="00AF23C3" w:rsidP="00C16909">
      <w:pPr>
        <w:spacing w:after="0" w:line="240" w:lineRule="auto"/>
      </w:pPr>
      <w:r>
        <w:separator/>
      </w:r>
    </w:p>
  </w:endnote>
  <w:endnote w:type="continuationSeparator" w:id="0">
    <w:p w14:paraId="0766AF3E" w14:textId="77777777" w:rsidR="00AF23C3" w:rsidRDefault="00AF23C3" w:rsidP="00C1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AFAA5" w14:textId="11F06F6A" w:rsidR="00C16909" w:rsidRDefault="00C16909" w:rsidP="00C16909">
    <w:pPr>
      <w:pStyle w:val="Footer"/>
      <w:jc w:val="center"/>
    </w:pPr>
    <w:r>
      <w:t>Rev: V1.1</w:t>
    </w:r>
    <w:r>
      <w:t xml:space="preserve"> </w:t>
    </w:r>
    <w:r>
      <w:t>Date: 31.</w:t>
    </w:r>
    <w:r>
      <w:t>0</w:t>
    </w:r>
    <w:r>
      <w:t>3.2025</w:t>
    </w:r>
    <w:r>
      <w:t xml:space="preserve"> </w:t>
    </w:r>
    <w:r>
      <w:t>Revision Due: 31</w:t>
    </w:r>
    <w:r>
      <w:t>.0</w:t>
    </w:r>
    <w:r>
      <w:t>3</w:t>
    </w:r>
    <w:r>
      <w:t>.</w:t>
    </w:r>
    <w: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414EC" w14:textId="77777777" w:rsidR="00AF23C3" w:rsidRDefault="00AF23C3" w:rsidP="00C16909">
      <w:pPr>
        <w:spacing w:after="0" w:line="240" w:lineRule="auto"/>
      </w:pPr>
      <w:r>
        <w:separator/>
      </w:r>
    </w:p>
  </w:footnote>
  <w:footnote w:type="continuationSeparator" w:id="0">
    <w:p w14:paraId="485C3B58" w14:textId="77777777" w:rsidR="00AF23C3" w:rsidRDefault="00AF23C3" w:rsidP="00C16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2826" w14:textId="461424D9" w:rsidR="00C16909" w:rsidRDefault="00C16909">
    <w:pPr>
      <w:pStyle w:val="Header"/>
    </w:pPr>
    <w:r w:rsidRPr="00C16909">
      <w:rPr>
        <w:noProof/>
      </w:rPr>
      <w:drawing>
        <wp:anchor distT="0" distB="0" distL="114300" distR="114300" simplePos="0" relativeHeight="251658240" behindDoc="0" locked="0" layoutInCell="1" allowOverlap="1" wp14:anchorId="42028C71" wp14:editId="560C1FB6">
          <wp:simplePos x="0" y="0"/>
          <wp:positionH relativeFrom="margin">
            <wp:posOffset>4022946</wp:posOffset>
          </wp:positionH>
          <wp:positionV relativeFrom="paragraph">
            <wp:posOffset>-338538</wp:posOffset>
          </wp:positionV>
          <wp:extent cx="2374900" cy="710565"/>
          <wp:effectExtent l="0" t="0" r="6350" b="0"/>
          <wp:wrapThrough wrapText="bothSides">
            <wp:wrapPolygon edited="0">
              <wp:start x="0" y="0"/>
              <wp:lineTo x="0" y="20847"/>
              <wp:lineTo x="21484" y="20847"/>
              <wp:lineTo x="21484" y="0"/>
              <wp:lineTo x="0" y="0"/>
            </wp:wrapPolygon>
          </wp:wrapThrough>
          <wp:docPr id="1501755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4900" cy="710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A39A1"/>
    <w:multiLevelType w:val="multilevel"/>
    <w:tmpl w:val="4ABA1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2844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08"/>
    <w:rsid w:val="001215BC"/>
    <w:rsid w:val="00286C3E"/>
    <w:rsid w:val="00301206"/>
    <w:rsid w:val="006678FA"/>
    <w:rsid w:val="007F294A"/>
    <w:rsid w:val="00865A72"/>
    <w:rsid w:val="008F365F"/>
    <w:rsid w:val="009408E2"/>
    <w:rsid w:val="00A75A3D"/>
    <w:rsid w:val="00AF23C3"/>
    <w:rsid w:val="00B35608"/>
    <w:rsid w:val="00C16909"/>
    <w:rsid w:val="00E05392"/>
    <w:rsid w:val="00E81C9C"/>
    <w:rsid w:val="00F1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8E159"/>
  <w15:chartTrackingRefBased/>
  <w15:docId w15:val="{61E5513A-70FD-4971-A1A8-A123FF3A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6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6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6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6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6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6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6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6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6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6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6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6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6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6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6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608"/>
    <w:rPr>
      <w:rFonts w:eastAsiaTheme="majorEastAsia" w:cstheme="majorBidi"/>
      <w:color w:val="272727" w:themeColor="text1" w:themeTint="D8"/>
    </w:rPr>
  </w:style>
  <w:style w:type="paragraph" w:styleId="Title">
    <w:name w:val="Title"/>
    <w:basedOn w:val="Normal"/>
    <w:next w:val="Normal"/>
    <w:link w:val="TitleChar"/>
    <w:uiPriority w:val="10"/>
    <w:qFormat/>
    <w:rsid w:val="00B35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6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6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6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608"/>
    <w:pPr>
      <w:spacing w:before="160"/>
      <w:jc w:val="center"/>
    </w:pPr>
    <w:rPr>
      <w:i/>
      <w:iCs/>
      <w:color w:val="404040" w:themeColor="text1" w:themeTint="BF"/>
    </w:rPr>
  </w:style>
  <w:style w:type="character" w:customStyle="1" w:styleId="QuoteChar">
    <w:name w:val="Quote Char"/>
    <w:basedOn w:val="DefaultParagraphFont"/>
    <w:link w:val="Quote"/>
    <w:uiPriority w:val="29"/>
    <w:rsid w:val="00B35608"/>
    <w:rPr>
      <w:i/>
      <w:iCs/>
      <w:color w:val="404040" w:themeColor="text1" w:themeTint="BF"/>
    </w:rPr>
  </w:style>
  <w:style w:type="paragraph" w:styleId="ListParagraph">
    <w:name w:val="List Paragraph"/>
    <w:basedOn w:val="Normal"/>
    <w:uiPriority w:val="34"/>
    <w:qFormat/>
    <w:rsid w:val="00B35608"/>
    <w:pPr>
      <w:ind w:left="720"/>
      <w:contextualSpacing/>
    </w:pPr>
  </w:style>
  <w:style w:type="character" w:styleId="IntenseEmphasis">
    <w:name w:val="Intense Emphasis"/>
    <w:basedOn w:val="DefaultParagraphFont"/>
    <w:uiPriority w:val="21"/>
    <w:qFormat/>
    <w:rsid w:val="00B35608"/>
    <w:rPr>
      <w:i/>
      <w:iCs/>
      <w:color w:val="0F4761" w:themeColor="accent1" w:themeShade="BF"/>
    </w:rPr>
  </w:style>
  <w:style w:type="paragraph" w:styleId="IntenseQuote">
    <w:name w:val="Intense Quote"/>
    <w:basedOn w:val="Normal"/>
    <w:next w:val="Normal"/>
    <w:link w:val="IntenseQuoteChar"/>
    <w:uiPriority w:val="30"/>
    <w:qFormat/>
    <w:rsid w:val="00B35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608"/>
    <w:rPr>
      <w:i/>
      <w:iCs/>
      <w:color w:val="0F4761" w:themeColor="accent1" w:themeShade="BF"/>
    </w:rPr>
  </w:style>
  <w:style w:type="character" w:styleId="IntenseReference">
    <w:name w:val="Intense Reference"/>
    <w:basedOn w:val="DefaultParagraphFont"/>
    <w:uiPriority w:val="32"/>
    <w:qFormat/>
    <w:rsid w:val="00B35608"/>
    <w:rPr>
      <w:b/>
      <w:bCs/>
      <w:smallCaps/>
      <w:color w:val="0F4761" w:themeColor="accent1" w:themeShade="BF"/>
      <w:spacing w:val="5"/>
    </w:rPr>
  </w:style>
  <w:style w:type="paragraph" w:styleId="Header">
    <w:name w:val="header"/>
    <w:basedOn w:val="Normal"/>
    <w:link w:val="HeaderChar"/>
    <w:uiPriority w:val="99"/>
    <w:unhideWhenUsed/>
    <w:rsid w:val="00C16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909"/>
  </w:style>
  <w:style w:type="paragraph" w:styleId="Footer">
    <w:name w:val="footer"/>
    <w:basedOn w:val="Normal"/>
    <w:link w:val="FooterChar"/>
    <w:uiPriority w:val="99"/>
    <w:unhideWhenUsed/>
    <w:rsid w:val="00C16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Muncaster</dc:creator>
  <cp:keywords/>
  <dc:description/>
  <cp:lastModifiedBy>Info</cp:lastModifiedBy>
  <cp:revision>3</cp:revision>
  <cp:lastPrinted>2025-11-19T14:24:00Z</cp:lastPrinted>
  <dcterms:created xsi:type="dcterms:W3CDTF">2025-11-13T13:59:00Z</dcterms:created>
  <dcterms:modified xsi:type="dcterms:W3CDTF">2025-11-19T14:24:00Z</dcterms:modified>
</cp:coreProperties>
</file>